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吉钰新材料雨水管道迁改项目劳务分包采购询价单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797"/>
        <w:gridCol w:w="1115"/>
        <w:gridCol w:w="1118"/>
        <w:gridCol w:w="1054"/>
      </w:tblGrid>
      <w:tr w14:paraId="1180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440" w:type="dxa"/>
            <w:gridSpan w:val="8"/>
            <w:noWrap w:val="0"/>
            <w:vAlign w:val="top"/>
          </w:tcPr>
          <w:p w14:paraId="4D3D5034">
            <w:pPr>
              <w:spacing w:line="480" w:lineRule="auto"/>
              <w:jc w:val="left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采购单位（盖章）:潜江市高新投建设有限公司</w:t>
            </w:r>
          </w:p>
        </w:tc>
      </w:tr>
      <w:tr w14:paraId="256F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626" w:type="dxa"/>
            <w:gridSpan w:val="3"/>
            <w:noWrap w:val="0"/>
            <w:vAlign w:val="top"/>
          </w:tcPr>
          <w:p w14:paraId="22AABD64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联系人：聂女士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18E2DB6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联系电话：0728-6232698</w:t>
            </w:r>
          </w:p>
        </w:tc>
        <w:tc>
          <w:tcPr>
            <w:tcW w:w="3287" w:type="dxa"/>
            <w:gridSpan w:val="3"/>
            <w:noWrap w:val="0"/>
            <w:vAlign w:val="top"/>
          </w:tcPr>
          <w:p w14:paraId="2B8822D9">
            <w:pPr>
              <w:spacing w:line="480" w:lineRule="auto"/>
              <w:jc w:val="left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传真：/</w:t>
            </w:r>
          </w:p>
        </w:tc>
      </w:tr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工作内容</w:t>
            </w:r>
            <w:bookmarkStart w:id="0" w:name="_GoBack"/>
            <w:bookmarkEnd w:id="0"/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797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115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1580D354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870EE2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混凝土管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2C459A5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1.管道规格、等级:承插式(I)级钢筋混凝土排水管DN1200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2.连接形式:"O"型橡胶圈接口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3.180°砂石基础，具体做法详见图纸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4.考虑30%管材利旧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56F435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5D8235AC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 xml:space="preserve">179 </w:t>
            </w:r>
          </w:p>
        </w:tc>
        <w:tc>
          <w:tcPr>
            <w:tcW w:w="1115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16460C8A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1F1423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现浇混凝土井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E355E8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1.种类:矩形直线混凝土雨水检查井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2.规格:1700x1100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3.参20S515-39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0DDD6D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7C2B5A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15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B1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1643D065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66B048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现浇混凝土井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D157F8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1.种类:矩形三通混凝土雨水检查井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2.规格:2100x2100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3.参20S515-59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4502733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2F01C1F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115" w:type="dxa"/>
            <w:noWrap w:val="0"/>
            <w:vAlign w:val="center"/>
          </w:tcPr>
          <w:p w14:paraId="144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23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62E4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5E6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672DEA06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A3406F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碎石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55D0770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1.石料规格:级配碎石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2.厚度:18cm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08BF91C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m2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22D61D0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115" w:type="dxa"/>
            <w:noWrap w:val="0"/>
            <w:vAlign w:val="center"/>
          </w:tcPr>
          <w:p w14:paraId="55D4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8ED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314F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AB2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2B4100DB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3FD53D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水泥混凝土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86B3E7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1.混凝土强度等级:C30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2.厚度:18cm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0FDCC34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m2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5EAA04F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115" w:type="dxa"/>
            <w:noWrap w:val="0"/>
            <w:vAlign w:val="center"/>
          </w:tcPr>
          <w:p w14:paraId="39FD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43D1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73F0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770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08B09BA1">
            <w:pPr>
              <w:jc w:val="center"/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2E53F91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水泥混凝土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41C6B45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1.混凝土强度等级:fr≥4.5Mpa水泥混凝土面层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2.厚度:20cm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3.嵌缝材料:塑料油膏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E06784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m2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E05B456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115" w:type="dxa"/>
            <w:noWrap w:val="0"/>
            <w:vAlign w:val="center"/>
          </w:tcPr>
          <w:p w14:paraId="35F7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165B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17DF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6A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3588BC48">
            <w:pPr>
              <w:jc w:val="center"/>
              <w:rPr>
                <w:rFonts w:hint="default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kern w:val="2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492CE13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植筋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7ED4B2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1.材料种类:拉杆钢筋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2.材料规格:φ14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5366D0C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根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47B212C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1115" w:type="dxa"/>
            <w:noWrap w:val="0"/>
            <w:vAlign w:val="center"/>
          </w:tcPr>
          <w:p w14:paraId="57A0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6CEA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4BF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7C7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764C24E0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621EA45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安砌侧(平、缘)石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274267D2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现状路缘石恢复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18A2A1B5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74F1859E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115" w:type="dxa"/>
            <w:noWrap w:val="0"/>
            <w:vAlign w:val="center"/>
          </w:tcPr>
          <w:p w14:paraId="0429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572F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000B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DD6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05058E20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3374A88B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雨水口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2E8B2AE8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现状雨水口恢复，含雨水口加固，雨水口加固参17ZZ04-48、49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26E6BC6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座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3A97D07D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15" w:type="dxa"/>
            <w:noWrap w:val="0"/>
            <w:vAlign w:val="center"/>
          </w:tcPr>
          <w:p w14:paraId="12F6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0CB8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4133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7F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088D7D61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5CE0D41F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混凝土管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76649829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1.管道规格、等级:DN300承插式(II)级钢筋混凝土排水管</w:t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2.连接形式:橡胶圈接口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4D8C0A4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64F4090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115" w:type="dxa"/>
            <w:noWrap w:val="0"/>
            <w:vAlign w:val="center"/>
          </w:tcPr>
          <w:p w14:paraId="50D3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0C1B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51EB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FDF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shd w:val="clear" w:color="auto" w:fill="auto"/>
            <w:noWrap w:val="0"/>
            <w:vAlign w:val="center"/>
          </w:tcPr>
          <w:p w14:paraId="2E712096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391" w:type="dxa"/>
            <w:shd w:val="clear" w:color="auto" w:fill="auto"/>
            <w:noWrap w:val="0"/>
            <w:vAlign w:val="center"/>
          </w:tcPr>
          <w:p w14:paraId="0B6E5CB6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现状管线保护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94D2A4C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1.现状管线保护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 w14:paraId="58942E1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项</w:t>
            </w:r>
          </w:p>
        </w:tc>
        <w:tc>
          <w:tcPr>
            <w:tcW w:w="797" w:type="dxa"/>
            <w:shd w:val="clear" w:color="auto" w:fill="auto"/>
            <w:noWrap w:val="0"/>
            <w:vAlign w:val="center"/>
          </w:tcPr>
          <w:p w14:paraId="033523B0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15" w:type="dxa"/>
            <w:noWrap w:val="0"/>
            <w:vAlign w:val="center"/>
          </w:tcPr>
          <w:p w14:paraId="433D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5F3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/>
            <w:noWrap w:val="0"/>
            <w:vAlign w:val="center"/>
          </w:tcPr>
          <w:p w14:paraId="4684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1C0904D7">
      <w:pPr>
        <w:jc w:val="right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>年    月    日</w:t>
      </w:r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C7D73AD"/>
    <w:rsid w:val="0CC100FC"/>
    <w:rsid w:val="1E2A1B70"/>
    <w:rsid w:val="229430FB"/>
    <w:rsid w:val="25B51A6C"/>
    <w:rsid w:val="2D63718F"/>
    <w:rsid w:val="4A123BEA"/>
    <w:rsid w:val="52B54238"/>
    <w:rsid w:val="54F71AA5"/>
    <w:rsid w:val="5A186745"/>
    <w:rsid w:val="5CE943C9"/>
    <w:rsid w:val="5E2F0661"/>
    <w:rsid w:val="6EF42240"/>
    <w:rsid w:val="7160306C"/>
    <w:rsid w:val="718F3E55"/>
    <w:rsid w:val="76A0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206</Characters>
  <Lines>0</Lines>
  <Paragraphs>0</Paragraphs>
  <TotalTime>7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Liujx</cp:lastModifiedBy>
  <cp:lastPrinted>2026-07-20T08:55:00Z</cp:lastPrinted>
  <dcterms:modified xsi:type="dcterms:W3CDTF">2026-08-14T08:47:15Z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676EBEE4989C416F8C173CFBE0D5E96E_11</vt:lpwstr>
  </property>
  <property fmtid="{D5CDD505-2E9C-101B-9397-08002B2CF9AE}" pid="4" name="KSOTemplateDocerSaveRecord">
    <vt:lpwstr>eyJoZGlkIjoiMTlkOTU1ODA3ZjVjNGI5NTVmNjQ2YjBkNjIwNWE3MzAiLCJ1c2VySWQiOiIxMjA5Mjc5MTM4In0=</vt:lpwstr>
  </property>
</Properties>
</file>